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AF" w:rsidRDefault="00577EAF"/>
    <w:p w:rsidR="00CE0778" w:rsidRPr="00CE0778" w:rsidRDefault="00CE0778" w:rsidP="00CE0778">
      <w:pPr>
        <w:rPr>
          <w:rFonts w:ascii="Times" w:hAnsi="Times" w:cs="Times New Roman"/>
          <w:sz w:val="32"/>
          <w:szCs w:val="20"/>
        </w:rPr>
      </w:pPr>
      <w:r w:rsidRPr="00CE0778">
        <w:rPr>
          <w:rFonts w:ascii="Cambria" w:hAnsi="Cambria" w:cs="Times New Roman"/>
          <w:b/>
          <w:bCs/>
          <w:color w:val="000000"/>
          <w:sz w:val="32"/>
          <w:szCs w:val="42"/>
        </w:rPr>
        <w:t>Position Title: National Exchan</w:t>
      </w:r>
      <w:r>
        <w:rPr>
          <w:rFonts w:ascii="Cambria" w:hAnsi="Cambria" w:cs="Times New Roman"/>
          <w:b/>
          <w:bCs/>
          <w:color w:val="000000"/>
          <w:sz w:val="32"/>
          <w:szCs w:val="42"/>
        </w:rPr>
        <w:t xml:space="preserve">ge Officer (NEO) - Assistant (Year 1), Senior </w:t>
      </w:r>
      <w:r w:rsidRPr="00CE0778">
        <w:rPr>
          <w:rFonts w:ascii="Cambria" w:hAnsi="Cambria" w:cs="Times New Roman"/>
          <w:b/>
          <w:bCs/>
          <w:color w:val="000000"/>
          <w:sz w:val="32"/>
          <w:szCs w:val="42"/>
        </w:rPr>
        <w:t>(Year 2)</w:t>
      </w:r>
    </w:p>
    <w:p w:rsidR="00CE0778" w:rsidRPr="00CE0778" w:rsidRDefault="00CE0778" w:rsidP="00CE0778">
      <w:pPr>
        <w:rPr>
          <w:rFonts w:ascii="Times" w:hAnsi="Times"/>
          <w:sz w:val="20"/>
          <w:szCs w:val="20"/>
        </w:rPr>
      </w:pPr>
      <w:r w:rsidRPr="00CE0778">
        <w:rPr>
          <w:rFonts w:ascii="Times" w:hAnsi="Times"/>
          <w:sz w:val="20"/>
          <w:szCs w:val="20"/>
        </w:rPr>
        <w:br/>
      </w:r>
    </w:p>
    <w:p w:rsidR="00CE0778" w:rsidRPr="00CE0778" w:rsidRDefault="00CE0778" w:rsidP="00CE0778">
      <w:pPr>
        <w:rPr>
          <w:rFonts w:ascii="Times" w:hAnsi="Times" w:cs="Times New Roman"/>
          <w:szCs w:val="20"/>
        </w:rPr>
      </w:pPr>
      <w:r w:rsidRPr="00CE0778">
        <w:rPr>
          <w:rFonts w:ascii="Cambria" w:hAnsi="Cambria" w:cs="Times New Roman"/>
          <w:b/>
          <w:bCs/>
          <w:color w:val="000000"/>
          <w:szCs w:val="32"/>
        </w:rPr>
        <w:t>Roles, Responsibilities and Objectives</w:t>
      </w:r>
    </w:p>
    <w:p w:rsidR="00CE0778" w:rsidRPr="00CE0778" w:rsidRDefault="00CE0778" w:rsidP="00CE0778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Member, IFMSA Advisory Council </w:t>
      </w:r>
    </w:p>
    <w:p w:rsidR="00CE0778" w:rsidRPr="00CE0778" w:rsidRDefault="00CE0778" w:rsidP="00CE0778">
      <w:pPr>
        <w:numPr>
          <w:ilvl w:val="1"/>
          <w:numId w:val="6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Attend IFMSA General Assembly meetings as part of the AMSA-USA delegation.</w:t>
      </w:r>
    </w:p>
    <w:p w:rsidR="00CE0778" w:rsidRPr="00CE0778" w:rsidRDefault="00CE0778" w:rsidP="00CE0778">
      <w:pPr>
        <w:numPr>
          <w:ilvl w:val="1"/>
          <w:numId w:val="6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Participate as a voting member of SCOPE on behalf of AMSA-USA.</w:t>
      </w:r>
    </w:p>
    <w:p w:rsidR="00CE0778" w:rsidRPr="00CE0778" w:rsidRDefault="00CE0778" w:rsidP="00CE0778">
      <w:pPr>
        <w:numPr>
          <w:ilvl w:val="1"/>
          <w:numId w:val="6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Ensure the needs and interests of clinical exchanges are represented in Advisory Council meetings.</w:t>
      </w:r>
    </w:p>
    <w:p w:rsidR="00CE0778" w:rsidRPr="00CE0778" w:rsidRDefault="00CE0778" w:rsidP="00CE0778">
      <w:pPr>
        <w:numPr>
          <w:ilvl w:val="1"/>
          <w:numId w:val="6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The </w:t>
      </w:r>
      <w:proofErr w:type="gramStart"/>
      <w:r w:rsidRPr="00CE0778">
        <w:rPr>
          <w:rFonts w:ascii="Cambria" w:hAnsi="Cambria" w:cs="Times New Roman"/>
          <w:color w:val="000000"/>
          <w:szCs w:val="32"/>
        </w:rPr>
        <w:t>Senior</w:t>
      </w:r>
      <w:proofErr w:type="gramEnd"/>
      <w:r w:rsidRPr="00CE0778">
        <w:rPr>
          <w:rFonts w:ascii="Cambria" w:hAnsi="Cambria" w:cs="Times New Roman"/>
          <w:color w:val="000000"/>
          <w:szCs w:val="32"/>
        </w:rPr>
        <w:t xml:space="preserve"> position will act as a mentor for the Assistant position so that they are prepared to take over the Senior position the following year.</w:t>
      </w:r>
    </w:p>
    <w:p w:rsidR="00CE0778" w:rsidRPr="00CE0778" w:rsidRDefault="00CE0778" w:rsidP="00CE0778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Manager of IFMSA clinical exchange contracts</w:t>
      </w:r>
    </w:p>
    <w:p w:rsidR="00CE0778" w:rsidRPr="00CE0778" w:rsidRDefault="00CE0778" w:rsidP="00CE0778">
      <w:pPr>
        <w:numPr>
          <w:ilvl w:val="1"/>
          <w:numId w:val="6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Coordinate successful placement of incoming exchange students including:</w:t>
      </w:r>
    </w:p>
    <w:p w:rsidR="00CE0778" w:rsidRPr="00CE0778" w:rsidRDefault="00CE0778" w:rsidP="00CE0778">
      <w:pPr>
        <w:numPr>
          <w:ilvl w:val="2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Ensure timely Card of Acceptances for incoming students.</w:t>
      </w:r>
    </w:p>
    <w:p w:rsidR="00CE0778" w:rsidRPr="00CE0778" w:rsidRDefault="00CE0778" w:rsidP="00CE0778">
      <w:pPr>
        <w:numPr>
          <w:ilvl w:val="2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Determine suitable local committee placement of all exchange contracts and coordinate subsequent exchanges with appropriate Local Exchange Officers. 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Negotiate clinical exchange contracts in cooperation with other AMSA-USA NEO prior to August GA.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Maintain and grow number of clinical exchange contracts in collaboration with other AMSA-USA NEO.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Ensure all signed exchange contracts are fulfilled in cooperation with other AMSA-USA NEO.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Implement and refine the Standing Committee on Professional Exchange (SCOPE) communication and marketing strategy.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Develop and execute a plan for evaluating outgoing clinical exchanges. 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Prepare an annual report on incoming clinical exchanges for review by the Advisory Council and Board of Trustees in January.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Implement and refine the SCOPE communication and marketing strategy in collaboration IFMSA Advisory Council.</w:t>
      </w:r>
    </w:p>
    <w:p w:rsidR="00CE0778" w:rsidRPr="00CE0778" w:rsidRDefault="00CE0778" w:rsidP="00CE0778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Liaison to local clinical exchange chapters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Support existing chapters and develop new local chapters. </w:t>
      </w:r>
    </w:p>
    <w:p w:rsidR="00CE0778" w:rsidRPr="00CE0778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Train and support local exchange officers (</w:t>
      </w:r>
      <w:proofErr w:type="spellStart"/>
      <w:r w:rsidRPr="00CE0778">
        <w:rPr>
          <w:rFonts w:ascii="Cambria" w:hAnsi="Cambria" w:cs="Times New Roman"/>
          <w:color w:val="000000"/>
          <w:szCs w:val="32"/>
        </w:rPr>
        <w:t>LEOs</w:t>
      </w:r>
      <w:proofErr w:type="spellEnd"/>
      <w:r w:rsidRPr="00CE0778">
        <w:rPr>
          <w:rFonts w:ascii="Cambria" w:hAnsi="Cambria" w:cs="Times New Roman"/>
          <w:color w:val="000000"/>
          <w:szCs w:val="32"/>
        </w:rPr>
        <w:t>).</w:t>
      </w:r>
    </w:p>
    <w:p w:rsidR="00CE0778" w:rsidRPr="00666FD7" w:rsidRDefault="00CE0778" w:rsidP="00CE0778">
      <w:pPr>
        <w:numPr>
          <w:ilvl w:val="1"/>
          <w:numId w:val="7"/>
        </w:numPr>
        <w:textAlignment w:val="baseline"/>
        <w:rPr>
          <w:rFonts w:ascii="Cambria" w:hAnsi="Cambria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Maintain effective communication with </w:t>
      </w:r>
      <w:proofErr w:type="spellStart"/>
      <w:r w:rsidRPr="00CE0778">
        <w:rPr>
          <w:rFonts w:ascii="Cambria" w:hAnsi="Cambria" w:cs="Times New Roman"/>
          <w:color w:val="000000"/>
          <w:szCs w:val="32"/>
        </w:rPr>
        <w:t>LEOs</w:t>
      </w:r>
      <w:proofErr w:type="spellEnd"/>
      <w:r w:rsidRPr="00CE0778">
        <w:rPr>
          <w:rFonts w:ascii="Cambria" w:hAnsi="Cambria" w:cs="Times New Roman"/>
          <w:color w:val="000000"/>
          <w:szCs w:val="32"/>
        </w:rPr>
        <w:t>.</w:t>
      </w:r>
      <w:r w:rsidRPr="00666FD7">
        <w:rPr>
          <w:rFonts w:ascii="Times" w:hAnsi="Times"/>
          <w:szCs w:val="20"/>
        </w:rPr>
        <w:br/>
      </w:r>
    </w:p>
    <w:p w:rsidR="00CE0778" w:rsidRPr="00CE0778" w:rsidRDefault="00CE0778" w:rsidP="00CE0778">
      <w:pPr>
        <w:rPr>
          <w:rFonts w:ascii="Times" w:hAnsi="Times" w:cs="Times New Roman"/>
          <w:szCs w:val="20"/>
        </w:rPr>
      </w:pPr>
      <w:r w:rsidRPr="00CE0778">
        <w:rPr>
          <w:rFonts w:ascii="Cambria" w:hAnsi="Cambria" w:cs="Times New Roman"/>
          <w:b/>
          <w:bCs/>
          <w:color w:val="000000"/>
          <w:szCs w:val="32"/>
        </w:rPr>
        <w:t>Expectations &amp; Accountability</w:t>
      </w:r>
    </w:p>
    <w:p w:rsidR="00CE0778" w:rsidRPr="00CE0778" w:rsidRDefault="00CE0778" w:rsidP="00CE0778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The leadership term for the</w:t>
      </w:r>
      <w:r w:rsidR="00666FD7">
        <w:rPr>
          <w:rFonts w:ascii="Cambria" w:hAnsi="Cambria" w:cs="Times New Roman"/>
          <w:color w:val="000000"/>
          <w:szCs w:val="32"/>
        </w:rPr>
        <w:t xml:space="preserve"> NEO is two </w:t>
      </w:r>
      <w:r w:rsidRPr="00CE0778">
        <w:rPr>
          <w:rFonts w:ascii="Cambria" w:hAnsi="Cambria" w:cs="Times New Roman"/>
          <w:color w:val="000000"/>
          <w:szCs w:val="32"/>
        </w:rPr>
        <w:t>year</w:t>
      </w:r>
      <w:r w:rsidR="00666FD7">
        <w:rPr>
          <w:rFonts w:ascii="Cambria" w:hAnsi="Cambria" w:cs="Times New Roman"/>
          <w:color w:val="000000"/>
          <w:szCs w:val="32"/>
        </w:rPr>
        <w:t xml:space="preserve">s </w:t>
      </w:r>
      <w:r w:rsidRPr="00CE0778">
        <w:rPr>
          <w:rFonts w:ascii="Cambria" w:hAnsi="Cambria" w:cs="Times New Roman"/>
          <w:color w:val="000000"/>
          <w:szCs w:val="32"/>
        </w:rPr>
        <w:t xml:space="preserve">and begins on May 1, 2014. </w:t>
      </w:r>
    </w:p>
    <w:p w:rsidR="00CE0778" w:rsidRPr="00CE0778" w:rsidRDefault="00CE0778" w:rsidP="00CE0778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All leaders shall uphold the standards of conduct outlined in the National Leadership Handbook. Should a leader be unable to fulfill the duties outline in this position description, s/he may be asked to resign or be dismissed from her/his position. </w:t>
      </w:r>
    </w:p>
    <w:p w:rsidR="00CE0778" w:rsidRPr="00CE0778" w:rsidRDefault="00CE0778" w:rsidP="00CE0778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Leaders will be provided with training and support to fulfill position responsibilities. AMSA is a collaborative environment; feedback and ideas are always encouraged. </w:t>
      </w:r>
    </w:p>
    <w:p w:rsidR="00CE0778" w:rsidRPr="00CE0778" w:rsidRDefault="00CE0778" w:rsidP="00CE0778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Travel, hotel and food are provided for mandatory meetings except for IFMSA General Assemblies. For </w:t>
      </w:r>
      <w:proofErr w:type="spellStart"/>
      <w:r w:rsidRPr="00CE0778">
        <w:rPr>
          <w:rFonts w:ascii="Cambria" w:hAnsi="Cambria" w:cs="Times New Roman"/>
          <w:color w:val="000000"/>
          <w:szCs w:val="32"/>
        </w:rPr>
        <w:t>GAs</w:t>
      </w:r>
      <w:proofErr w:type="spellEnd"/>
      <w:r w:rsidRPr="00CE0778">
        <w:rPr>
          <w:rFonts w:ascii="Cambria" w:hAnsi="Cambria" w:cs="Times New Roman"/>
          <w:color w:val="000000"/>
          <w:szCs w:val="32"/>
        </w:rPr>
        <w:t>, limited support may be available in the form of full or partial registration waivers, although this support is not guaranteed.</w:t>
      </w:r>
    </w:p>
    <w:p w:rsidR="00CE0778" w:rsidRPr="00CE0778" w:rsidRDefault="00CE0778" w:rsidP="00CE0778">
      <w:pPr>
        <w:rPr>
          <w:rFonts w:ascii="Times" w:hAnsi="Times"/>
          <w:szCs w:val="20"/>
        </w:rPr>
      </w:pPr>
      <w:r w:rsidRPr="00CE0778">
        <w:rPr>
          <w:rFonts w:ascii="Times" w:hAnsi="Times"/>
          <w:szCs w:val="20"/>
        </w:rPr>
        <w:br/>
      </w:r>
      <w:r w:rsidRPr="00CE0778">
        <w:rPr>
          <w:rFonts w:ascii="Times" w:hAnsi="Times"/>
          <w:szCs w:val="20"/>
        </w:rPr>
        <w:br/>
      </w:r>
    </w:p>
    <w:p w:rsidR="00CE0778" w:rsidRPr="00CE0778" w:rsidRDefault="00CE0778" w:rsidP="00CE0778">
      <w:pPr>
        <w:rPr>
          <w:rFonts w:ascii="Times" w:hAnsi="Times" w:cs="Times New Roman"/>
          <w:szCs w:val="20"/>
        </w:rPr>
      </w:pPr>
      <w:r w:rsidRPr="00CE0778">
        <w:rPr>
          <w:rFonts w:ascii="Cambria" w:hAnsi="Cambria" w:cs="Times New Roman"/>
          <w:b/>
          <w:bCs/>
          <w:color w:val="000000"/>
          <w:szCs w:val="32"/>
        </w:rPr>
        <w:t>2014-2015 Leadership Year Meetings: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b/>
          <w:bCs/>
          <w:color w:val="000000"/>
          <w:szCs w:val="32"/>
        </w:rPr>
        <w:t>Advisory Council webinars</w:t>
      </w:r>
      <w:r w:rsidRPr="00CE0778">
        <w:rPr>
          <w:rFonts w:ascii="Cambria" w:hAnsi="Cambria" w:cs="Times New Roman"/>
          <w:color w:val="000000"/>
          <w:szCs w:val="32"/>
        </w:rPr>
        <w:t xml:space="preserve"> (</w:t>
      </w:r>
      <w:r w:rsidRPr="00CE0778">
        <w:rPr>
          <w:rFonts w:ascii="Cambria" w:hAnsi="Cambria" w:cs="Times New Roman"/>
          <w:b/>
          <w:bCs/>
          <w:color w:val="000000"/>
          <w:szCs w:val="32"/>
          <w:u w:val="single"/>
        </w:rPr>
        <w:t>mandatory</w:t>
      </w:r>
      <w:r w:rsidRPr="00CE0778">
        <w:rPr>
          <w:rFonts w:ascii="Cambria" w:hAnsi="Cambria" w:cs="Times New Roman"/>
          <w:color w:val="000000"/>
          <w:szCs w:val="32"/>
        </w:rPr>
        <w:t>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 xml:space="preserve">Building on Foundations (All-Leadership Meeting), Sterling, VA, May 2-4, 2014 </w:t>
      </w:r>
      <w:r w:rsidRPr="00CE0778">
        <w:rPr>
          <w:rFonts w:ascii="Cambria" w:hAnsi="Cambria" w:cs="Times New Roman"/>
          <w:b/>
          <w:bCs/>
          <w:color w:val="000000"/>
          <w:szCs w:val="32"/>
        </w:rPr>
        <w:t>(mandatory for Senior position)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CORE Leadership Forums (Chapter Officer Training), Locations TBA, Summer 2014 (optional)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Cs w:val="32"/>
        </w:rPr>
      </w:pPr>
      <w:r w:rsidRPr="00CE0778">
        <w:rPr>
          <w:rFonts w:ascii="Cambria" w:hAnsi="Cambria" w:cs="Times New Roman"/>
          <w:b/>
          <w:bCs/>
          <w:color w:val="000000"/>
          <w:szCs w:val="32"/>
        </w:rPr>
        <w:t>IFMSA General Assembly, Taiwan, August 2014 (</w:t>
      </w:r>
      <w:r w:rsidRPr="00CE0778">
        <w:rPr>
          <w:rFonts w:ascii="Cambria" w:hAnsi="Cambria" w:cs="Times New Roman"/>
          <w:b/>
          <w:bCs/>
          <w:color w:val="000000"/>
          <w:szCs w:val="32"/>
          <w:u w:val="single"/>
        </w:rPr>
        <w:t>mandatory</w:t>
      </w:r>
      <w:r w:rsidRPr="00CE0778">
        <w:rPr>
          <w:rFonts w:ascii="Cambria" w:hAnsi="Cambria" w:cs="Times New Roman"/>
          <w:b/>
          <w:bCs/>
          <w:color w:val="000000"/>
          <w:szCs w:val="32"/>
        </w:rPr>
        <w:t>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Fall Conferences, Locations TBA, Fall 2014 (optional)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PAMSA Regional Meeting, Location TBD, January 2015 (optional)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Cs w:val="32"/>
        </w:rPr>
      </w:pPr>
      <w:r w:rsidRPr="00CE0778">
        <w:rPr>
          <w:rFonts w:ascii="Cambria" w:hAnsi="Cambria" w:cs="Times New Roman"/>
          <w:b/>
          <w:bCs/>
          <w:color w:val="000000"/>
          <w:szCs w:val="32"/>
        </w:rPr>
        <w:t>IFMSA General Assembly, Location TBD, March 2015 (</w:t>
      </w:r>
      <w:r w:rsidRPr="00CE0778">
        <w:rPr>
          <w:rFonts w:ascii="Cambria" w:hAnsi="Cambria" w:cs="Times New Roman"/>
          <w:b/>
          <w:bCs/>
          <w:color w:val="000000"/>
          <w:szCs w:val="32"/>
          <w:u w:val="single"/>
        </w:rPr>
        <w:t>mandatory</w:t>
      </w:r>
      <w:r w:rsidRPr="00CE0778">
        <w:rPr>
          <w:rFonts w:ascii="Cambria" w:hAnsi="Cambria" w:cs="Times New Roman"/>
          <w:b/>
          <w:bCs/>
          <w:color w:val="000000"/>
          <w:szCs w:val="32"/>
        </w:rPr>
        <w:t>)</w:t>
      </w:r>
    </w:p>
    <w:p w:rsidR="00CE0778" w:rsidRPr="00CE0778" w:rsidRDefault="00CE0778" w:rsidP="00CE0778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CE0778">
        <w:rPr>
          <w:rFonts w:ascii="Cambria" w:hAnsi="Cambria" w:cs="Times New Roman"/>
          <w:color w:val="000000"/>
          <w:szCs w:val="32"/>
        </w:rPr>
        <w:t>National Convention, Washington, DC, March 2015 (optional)</w:t>
      </w:r>
    </w:p>
    <w:p w:rsidR="00CE0778" w:rsidRPr="00CE0778" w:rsidRDefault="00CE0778" w:rsidP="00CE0778">
      <w:pPr>
        <w:rPr>
          <w:rFonts w:ascii="Times" w:hAnsi="Times"/>
          <w:sz w:val="20"/>
          <w:szCs w:val="20"/>
        </w:rPr>
      </w:pPr>
      <w:r w:rsidRPr="00CE0778">
        <w:rPr>
          <w:rFonts w:ascii="Times" w:hAnsi="Times"/>
          <w:sz w:val="20"/>
          <w:szCs w:val="20"/>
        </w:rPr>
        <w:br/>
      </w:r>
      <w:r w:rsidRPr="00CE0778">
        <w:rPr>
          <w:rFonts w:ascii="Times" w:hAnsi="Times"/>
          <w:sz w:val="20"/>
          <w:szCs w:val="20"/>
        </w:rPr>
        <w:br/>
      </w:r>
    </w:p>
    <w:p w:rsidR="003A05D6" w:rsidRDefault="003A05D6"/>
    <w:p w:rsidR="003A05D6" w:rsidRDefault="003A05D6"/>
    <w:p w:rsidR="003A05D6" w:rsidRDefault="003A05D6"/>
    <w:sectPr w:rsidR="003A05D6" w:rsidSect="006806EF">
      <w:head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EE" w:rsidRDefault="00A120EE" w:rsidP="003A05D6">
      <w:r>
        <w:separator/>
      </w:r>
    </w:p>
  </w:endnote>
  <w:endnote w:type="continuationSeparator" w:id="0">
    <w:p w:rsidR="00A120EE" w:rsidRDefault="00A120EE" w:rsidP="003A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EE" w:rsidRDefault="00A120EE" w:rsidP="003A05D6">
      <w:r>
        <w:separator/>
      </w:r>
    </w:p>
  </w:footnote>
  <w:footnote w:type="continuationSeparator" w:id="0">
    <w:p w:rsidR="00A120EE" w:rsidRDefault="00A120EE" w:rsidP="003A05D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EE" w:rsidRDefault="00A120EE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444006" cy="63356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A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302" cy="63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D8D"/>
    <w:multiLevelType w:val="multilevel"/>
    <w:tmpl w:val="68BA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349F"/>
    <w:multiLevelType w:val="multilevel"/>
    <w:tmpl w:val="D4E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1EBC"/>
    <w:multiLevelType w:val="hybridMultilevel"/>
    <w:tmpl w:val="85F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05AE"/>
    <w:multiLevelType w:val="hybridMultilevel"/>
    <w:tmpl w:val="0802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971FB"/>
    <w:multiLevelType w:val="hybridMultilevel"/>
    <w:tmpl w:val="07A81322"/>
    <w:lvl w:ilvl="0" w:tplc="FFFFFFFF">
      <w:start w:val="1"/>
      <w:numFmt w:val="bullet"/>
      <w:lvlText w:val="•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1A53FC"/>
    <w:multiLevelType w:val="hybridMultilevel"/>
    <w:tmpl w:val="B9AC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43F14"/>
    <w:multiLevelType w:val="multilevel"/>
    <w:tmpl w:val="58F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5D6"/>
    <w:rsid w:val="00013B95"/>
    <w:rsid w:val="00094A68"/>
    <w:rsid w:val="000B4666"/>
    <w:rsid w:val="00167ED9"/>
    <w:rsid w:val="0024318D"/>
    <w:rsid w:val="00390599"/>
    <w:rsid w:val="003A05D6"/>
    <w:rsid w:val="004816F2"/>
    <w:rsid w:val="00531BE2"/>
    <w:rsid w:val="00577EAF"/>
    <w:rsid w:val="00666FD7"/>
    <w:rsid w:val="006806EF"/>
    <w:rsid w:val="007355B7"/>
    <w:rsid w:val="007F059D"/>
    <w:rsid w:val="007F72B8"/>
    <w:rsid w:val="008B6AF8"/>
    <w:rsid w:val="009449C5"/>
    <w:rsid w:val="00A120EE"/>
    <w:rsid w:val="00B21ABB"/>
    <w:rsid w:val="00B501CA"/>
    <w:rsid w:val="00BA6E9F"/>
    <w:rsid w:val="00BC2DAC"/>
    <w:rsid w:val="00C90ADA"/>
    <w:rsid w:val="00CE0778"/>
    <w:rsid w:val="00CF221A"/>
    <w:rsid w:val="00E10247"/>
    <w:rsid w:val="00E646EA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D6"/>
  </w:style>
  <w:style w:type="paragraph" w:styleId="Footer">
    <w:name w:val="footer"/>
    <w:basedOn w:val="Normal"/>
    <w:link w:val="FooterChar"/>
    <w:uiPriority w:val="99"/>
    <w:unhideWhenUsed/>
    <w:rsid w:val="003A0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D6"/>
  </w:style>
  <w:style w:type="paragraph" w:styleId="BalloonText">
    <w:name w:val="Balloon Text"/>
    <w:basedOn w:val="Normal"/>
    <w:link w:val="BalloonTextChar"/>
    <w:uiPriority w:val="99"/>
    <w:semiHidden/>
    <w:unhideWhenUsed/>
    <w:rsid w:val="003A0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5D6"/>
    <w:pPr>
      <w:ind w:left="720"/>
      <w:contextualSpacing/>
    </w:pPr>
  </w:style>
  <w:style w:type="paragraph" w:styleId="NormalWeb">
    <w:name w:val="Normal (Web)"/>
    <w:basedOn w:val="Normal"/>
    <w:uiPriority w:val="99"/>
    <w:rsid w:val="00CE077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D6"/>
  </w:style>
  <w:style w:type="paragraph" w:styleId="Footer">
    <w:name w:val="footer"/>
    <w:basedOn w:val="Normal"/>
    <w:link w:val="FooterChar"/>
    <w:uiPriority w:val="99"/>
    <w:unhideWhenUsed/>
    <w:rsid w:val="003A0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D6"/>
  </w:style>
  <w:style w:type="paragraph" w:styleId="BalloonText">
    <w:name w:val="Balloon Text"/>
    <w:basedOn w:val="Normal"/>
    <w:link w:val="BalloonTextChar"/>
    <w:uiPriority w:val="99"/>
    <w:semiHidden/>
    <w:unhideWhenUsed/>
    <w:rsid w:val="003A0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750A6-AEE8-B746-BAC0-186B982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Macintosh Word</Application>
  <DocSecurity>0</DocSecurity>
  <Lines>21</Lines>
  <Paragraphs>5</Paragraphs>
  <ScaleCrop>false</ScaleCrop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wiley</dc:creator>
  <cp:lastModifiedBy>Laura Bertani</cp:lastModifiedBy>
  <cp:revision>3</cp:revision>
  <dcterms:created xsi:type="dcterms:W3CDTF">2014-01-27T17:31:00Z</dcterms:created>
  <dcterms:modified xsi:type="dcterms:W3CDTF">2014-01-27T17:41:00Z</dcterms:modified>
</cp:coreProperties>
</file>